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6AAA50" w14:textId="77777777" w:rsidR="00986F88" w:rsidRPr="00CE1387" w:rsidRDefault="00986F88" w:rsidP="00986F88">
      <w:pPr>
        <w:autoSpaceDE w:val="0"/>
        <w:autoSpaceDN w:val="0"/>
        <w:adjustRightInd w:val="0"/>
        <w:spacing w:line="360" w:lineRule="auto"/>
        <w:rPr>
          <w:rFonts w:cstheme="minorHAnsi"/>
          <w:b/>
          <w:bCs/>
          <w:sz w:val="24"/>
          <w:szCs w:val="24"/>
        </w:rPr>
      </w:pPr>
      <w:r w:rsidRPr="00CE1387">
        <w:rPr>
          <w:rFonts w:cstheme="minorHAnsi"/>
          <w:b/>
          <w:bCs/>
          <w:sz w:val="24"/>
          <w:szCs w:val="24"/>
        </w:rPr>
        <w:t>1 YEAR TO GO TO AFRICA’S LEADING INDUSTRIAL AUTOMATION TECHNOLOGY EVENT</w:t>
      </w:r>
    </w:p>
    <w:p w14:paraId="3014BE11" w14:textId="77777777" w:rsidR="00986F88" w:rsidRPr="00CE1387" w:rsidRDefault="00986F88" w:rsidP="00986F88">
      <w:pPr>
        <w:spacing w:line="360" w:lineRule="auto"/>
        <w:rPr>
          <w:rFonts w:cstheme="minorHAnsi"/>
          <w:sz w:val="24"/>
          <w:szCs w:val="24"/>
        </w:rPr>
      </w:pPr>
      <w:r w:rsidRPr="00CE1387">
        <w:rPr>
          <w:rFonts w:cstheme="minorHAnsi"/>
          <w:sz w:val="24"/>
          <w:szCs w:val="24"/>
          <w:lang w:val="en-US"/>
        </w:rPr>
        <w:t xml:space="preserve">Today marks exactly 1 year until the doors open to Africa’s leading Industrial Automation Technology event! </w:t>
      </w:r>
      <w:r>
        <w:rPr>
          <w:rFonts w:cstheme="minorHAnsi"/>
          <w:sz w:val="24"/>
          <w:szCs w:val="24"/>
          <w:lang w:val="en-US"/>
        </w:rPr>
        <w:t>Set to</w:t>
      </w:r>
      <w:r w:rsidRPr="00CE1387">
        <w:rPr>
          <w:rFonts w:cstheme="minorHAnsi"/>
          <w:sz w:val="24"/>
          <w:szCs w:val="24"/>
          <w:lang w:val="en-US"/>
        </w:rPr>
        <w:t xml:space="preserve"> </w:t>
      </w:r>
      <w:r w:rsidRPr="00CE1387">
        <w:rPr>
          <w:rFonts w:cstheme="minorHAnsi"/>
          <w:sz w:val="24"/>
          <w:szCs w:val="24"/>
        </w:rPr>
        <w:t xml:space="preserve">take place at the </w:t>
      </w:r>
      <w:proofErr w:type="spellStart"/>
      <w:r w:rsidRPr="00CE1387">
        <w:rPr>
          <w:rFonts w:cstheme="minorHAnsi"/>
          <w:sz w:val="24"/>
          <w:szCs w:val="24"/>
        </w:rPr>
        <w:t>Ticketpro</w:t>
      </w:r>
      <w:proofErr w:type="spellEnd"/>
      <w:r w:rsidRPr="00CE1387">
        <w:rPr>
          <w:rFonts w:cstheme="minorHAnsi"/>
          <w:sz w:val="24"/>
          <w:szCs w:val="24"/>
        </w:rPr>
        <w:t xml:space="preserve"> Dome from 18 to 20 May 2021</w:t>
      </w:r>
      <w:r>
        <w:rPr>
          <w:rFonts w:cstheme="minorHAnsi"/>
          <w:sz w:val="24"/>
          <w:szCs w:val="24"/>
        </w:rPr>
        <w:t xml:space="preserve">, the event </w:t>
      </w:r>
      <w:r w:rsidRPr="00CE1387">
        <w:rPr>
          <w:rFonts w:cstheme="minorHAnsi"/>
          <w:sz w:val="24"/>
          <w:szCs w:val="24"/>
        </w:rPr>
        <w:t xml:space="preserve">will be attended by South African, </w:t>
      </w:r>
      <w:proofErr w:type="gramStart"/>
      <w:r w:rsidRPr="00CE1387">
        <w:rPr>
          <w:rFonts w:cstheme="minorHAnsi"/>
          <w:sz w:val="24"/>
          <w:szCs w:val="24"/>
        </w:rPr>
        <w:t>African</w:t>
      </w:r>
      <w:proofErr w:type="gramEnd"/>
      <w:r w:rsidRPr="00CE1387">
        <w:rPr>
          <w:rFonts w:cstheme="minorHAnsi"/>
          <w:sz w:val="24"/>
          <w:szCs w:val="24"/>
        </w:rPr>
        <w:t xml:space="preserve"> and international visitors and exhibitors.</w:t>
      </w:r>
    </w:p>
    <w:p w14:paraId="26CC6785" w14:textId="77777777" w:rsidR="00986F88" w:rsidRPr="00CE1387" w:rsidRDefault="00986F88" w:rsidP="00986F88">
      <w:pPr>
        <w:spacing w:line="36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With t</w:t>
      </w:r>
      <w:r w:rsidRPr="00CE1387">
        <w:rPr>
          <w:rFonts w:cstheme="minorHAnsi"/>
          <w:sz w:val="24"/>
          <w:szCs w:val="24"/>
          <w:lang w:val="en-US"/>
        </w:rPr>
        <w:t>he COVID-19 pandemic about to peak in South Africa</w:t>
      </w:r>
      <w:r>
        <w:rPr>
          <w:rFonts w:cstheme="minorHAnsi"/>
          <w:sz w:val="24"/>
          <w:szCs w:val="24"/>
          <w:lang w:val="en-US"/>
        </w:rPr>
        <w:t xml:space="preserve">, we are seeing </w:t>
      </w:r>
      <w:r w:rsidRPr="00CE1387">
        <w:rPr>
          <w:rFonts w:cstheme="minorHAnsi"/>
          <w:sz w:val="24"/>
          <w:szCs w:val="24"/>
          <w:lang w:val="en-US"/>
        </w:rPr>
        <w:t>the devastating effects of the lockdown we are seeing in every sector of the economy</w:t>
      </w:r>
      <w:r>
        <w:rPr>
          <w:rFonts w:cstheme="minorHAnsi"/>
          <w:sz w:val="24"/>
          <w:szCs w:val="24"/>
          <w:lang w:val="en-US"/>
        </w:rPr>
        <w:t xml:space="preserve">. Trade shows like the Africa Automation Technology Fair </w:t>
      </w:r>
      <w:r w:rsidRPr="00CE1387">
        <w:rPr>
          <w:rFonts w:cstheme="minorHAnsi"/>
          <w:sz w:val="24"/>
          <w:szCs w:val="24"/>
          <w:lang w:val="en-US"/>
        </w:rPr>
        <w:t xml:space="preserve">will be a key driver of </w:t>
      </w:r>
      <w:r>
        <w:rPr>
          <w:rFonts w:cstheme="minorHAnsi"/>
          <w:sz w:val="24"/>
          <w:szCs w:val="24"/>
          <w:lang w:val="en-US"/>
        </w:rPr>
        <w:t xml:space="preserve">reigniting </w:t>
      </w:r>
      <w:r w:rsidRPr="00CE1387">
        <w:rPr>
          <w:rFonts w:cstheme="minorHAnsi"/>
          <w:sz w:val="24"/>
          <w:szCs w:val="24"/>
          <w:lang w:val="en-US"/>
        </w:rPr>
        <w:t>business</w:t>
      </w:r>
      <w:r>
        <w:rPr>
          <w:rFonts w:cstheme="minorHAnsi"/>
          <w:sz w:val="24"/>
          <w:szCs w:val="24"/>
          <w:lang w:val="en-US"/>
        </w:rPr>
        <w:t xml:space="preserve"> activity for</w:t>
      </w:r>
      <w:r w:rsidRPr="00CE1387">
        <w:rPr>
          <w:rFonts w:cstheme="minorHAnsi"/>
          <w:sz w:val="24"/>
          <w:szCs w:val="24"/>
          <w:lang w:val="en-US"/>
        </w:rPr>
        <w:t xml:space="preserve"> the future. The face-to-face experience that the event offers will not only engage the 5 senses for buyers and suppliers, but will also play a pivotal role in putting Africa’s industrial automation technology sector </w:t>
      </w:r>
      <w:r>
        <w:rPr>
          <w:rFonts w:cstheme="minorHAnsi"/>
          <w:sz w:val="24"/>
          <w:szCs w:val="24"/>
          <w:lang w:val="en-US"/>
        </w:rPr>
        <w:t>as a critical sector at the forefront of business processes and decisions.</w:t>
      </w:r>
    </w:p>
    <w:p w14:paraId="0AAC2EE3" w14:textId="77777777" w:rsidR="00986F88" w:rsidRPr="00CE1387" w:rsidRDefault="00986F88" w:rsidP="00986F88">
      <w:pPr>
        <w:spacing w:line="360" w:lineRule="auto"/>
        <w:rPr>
          <w:rFonts w:cstheme="minorHAnsi"/>
          <w:sz w:val="24"/>
          <w:szCs w:val="24"/>
          <w:lang w:val="en-US"/>
        </w:rPr>
      </w:pPr>
      <w:r w:rsidRPr="00CE1387">
        <w:rPr>
          <w:rFonts w:cstheme="minorHAnsi"/>
          <w:sz w:val="24"/>
          <w:szCs w:val="24"/>
          <w:lang w:val="en-US"/>
        </w:rPr>
        <w:t>Attendees can look forward to</w:t>
      </w:r>
      <w:r>
        <w:rPr>
          <w:rFonts w:cstheme="minorHAnsi"/>
          <w:sz w:val="24"/>
          <w:szCs w:val="24"/>
          <w:lang w:val="en-US"/>
        </w:rPr>
        <w:t xml:space="preserve"> engaging in</w:t>
      </w:r>
      <w:r w:rsidRPr="00CE1387">
        <w:rPr>
          <w:rFonts w:cstheme="minorHAnsi"/>
          <w:sz w:val="24"/>
          <w:szCs w:val="24"/>
          <w:lang w:val="en-US"/>
        </w:rPr>
        <w:t xml:space="preserve"> new features, starting with the launch of </w:t>
      </w:r>
      <w:r>
        <w:rPr>
          <w:rFonts w:cstheme="minorHAnsi"/>
          <w:sz w:val="24"/>
          <w:szCs w:val="24"/>
          <w:lang w:val="en-US"/>
        </w:rPr>
        <w:t xml:space="preserve">a </w:t>
      </w:r>
      <w:r w:rsidRPr="00CE1387">
        <w:rPr>
          <w:rFonts w:cstheme="minorHAnsi"/>
          <w:sz w:val="24"/>
          <w:szCs w:val="24"/>
          <w:lang w:val="en-US"/>
        </w:rPr>
        <w:t xml:space="preserve">virtual </w:t>
      </w:r>
      <w:r>
        <w:rPr>
          <w:rFonts w:cstheme="minorHAnsi"/>
          <w:sz w:val="24"/>
          <w:szCs w:val="24"/>
          <w:lang w:val="en-US"/>
        </w:rPr>
        <w:t xml:space="preserve">hub which allows industry players to connect, learn and share whilst the world is on lockdown. Online workshops and webinars will spark </w:t>
      </w:r>
      <w:r w:rsidRPr="00CE1387">
        <w:rPr>
          <w:rFonts w:cstheme="minorHAnsi"/>
          <w:sz w:val="24"/>
          <w:szCs w:val="24"/>
          <w:lang w:val="en-US"/>
        </w:rPr>
        <w:t xml:space="preserve">debate and feature insights shared by leading economists, prominent industry experts and futurists, paving the way for growth and innovation for this sector. </w:t>
      </w:r>
    </w:p>
    <w:p w14:paraId="0A8F7E94" w14:textId="77777777" w:rsidR="00986F88" w:rsidRPr="00CE1387" w:rsidRDefault="00986F88" w:rsidP="00986F88">
      <w:pPr>
        <w:spacing w:line="360" w:lineRule="auto"/>
        <w:rPr>
          <w:rFonts w:cstheme="minorHAnsi"/>
          <w:sz w:val="24"/>
          <w:szCs w:val="24"/>
          <w:lang w:val="en-US"/>
        </w:rPr>
      </w:pPr>
      <w:r w:rsidRPr="00CE1387">
        <w:rPr>
          <w:rFonts w:cstheme="minorHAnsi"/>
          <w:sz w:val="24"/>
          <w:szCs w:val="24"/>
        </w:rPr>
        <w:t xml:space="preserve">Positioned as the heartbeat of the industry in Africa, </w:t>
      </w:r>
      <w:r w:rsidRPr="00CE1387">
        <w:rPr>
          <w:rFonts w:cstheme="minorHAnsi"/>
          <w:b/>
          <w:bCs/>
          <w:sz w:val="24"/>
          <w:szCs w:val="24"/>
        </w:rPr>
        <w:t>Africa Automation Technology Fair</w:t>
      </w:r>
      <w:r w:rsidRPr="00CE1387">
        <w:rPr>
          <w:rFonts w:cstheme="minorHAnsi"/>
          <w:sz w:val="24"/>
          <w:szCs w:val="24"/>
        </w:rPr>
        <w:t xml:space="preserve"> will</w:t>
      </w:r>
      <w:r w:rsidRPr="00CE1387">
        <w:rPr>
          <w:rFonts w:cstheme="minorHAnsi"/>
          <w:sz w:val="24"/>
          <w:szCs w:val="24"/>
          <w:lang w:val="en-US"/>
        </w:rPr>
        <w:t xml:space="preserve"> host new and exciting features catering to exhibitor and visitor needs. </w:t>
      </w:r>
      <w:r>
        <w:rPr>
          <w:rFonts w:cstheme="minorHAnsi"/>
          <w:sz w:val="24"/>
          <w:szCs w:val="24"/>
          <w:lang w:val="en-US"/>
        </w:rPr>
        <w:t>All</w:t>
      </w:r>
      <w:r w:rsidRPr="00CE1387">
        <w:rPr>
          <w:rFonts w:cstheme="minorHAnsi"/>
          <w:sz w:val="24"/>
          <w:szCs w:val="24"/>
          <w:lang w:val="en-US"/>
        </w:rPr>
        <w:t xml:space="preserve"> attendees can look forward to:</w:t>
      </w:r>
    </w:p>
    <w:p w14:paraId="3DF7AB83" w14:textId="77777777" w:rsidR="00986F88" w:rsidRPr="00CE1387" w:rsidRDefault="00986F88" w:rsidP="00986F88">
      <w:pPr>
        <w:numPr>
          <w:ilvl w:val="0"/>
          <w:numId w:val="1"/>
        </w:numPr>
        <w:spacing w:after="0" w:line="360" w:lineRule="auto"/>
        <w:ind w:left="0" w:firstLine="0"/>
        <w:rPr>
          <w:rFonts w:cstheme="minorHAnsi"/>
          <w:sz w:val="24"/>
          <w:szCs w:val="24"/>
        </w:rPr>
      </w:pPr>
      <w:r w:rsidRPr="00CE1387">
        <w:rPr>
          <w:rFonts w:cstheme="minorHAnsi"/>
          <w:sz w:val="24"/>
          <w:szCs w:val="24"/>
        </w:rPr>
        <w:t>An African Hosted Buyers Programme</w:t>
      </w:r>
    </w:p>
    <w:p w14:paraId="617B9FD2" w14:textId="77777777" w:rsidR="00986F88" w:rsidRPr="00CE1387" w:rsidRDefault="00986F88" w:rsidP="00986F88">
      <w:pPr>
        <w:numPr>
          <w:ilvl w:val="0"/>
          <w:numId w:val="1"/>
        </w:numPr>
        <w:spacing w:after="0" w:line="360" w:lineRule="auto"/>
        <w:ind w:left="0" w:firstLine="0"/>
        <w:rPr>
          <w:rFonts w:cstheme="minorHAnsi"/>
          <w:sz w:val="24"/>
          <w:szCs w:val="24"/>
        </w:rPr>
      </w:pPr>
      <w:r w:rsidRPr="00CE1387">
        <w:rPr>
          <w:rFonts w:cstheme="minorHAnsi"/>
          <w:sz w:val="24"/>
          <w:szCs w:val="24"/>
        </w:rPr>
        <w:t>One-On-One Meetings with Hosted Buyers</w:t>
      </w:r>
    </w:p>
    <w:p w14:paraId="5EAF3652" w14:textId="77777777" w:rsidR="00986F88" w:rsidRPr="00CE1387" w:rsidRDefault="00986F88" w:rsidP="00986F88">
      <w:pPr>
        <w:numPr>
          <w:ilvl w:val="0"/>
          <w:numId w:val="1"/>
        </w:numPr>
        <w:spacing w:after="0" w:line="360" w:lineRule="auto"/>
        <w:ind w:left="0" w:firstLine="0"/>
        <w:rPr>
          <w:rFonts w:cstheme="minorHAnsi"/>
          <w:sz w:val="24"/>
          <w:szCs w:val="24"/>
        </w:rPr>
      </w:pPr>
      <w:r w:rsidRPr="00CE1387">
        <w:rPr>
          <w:rFonts w:cstheme="minorHAnsi"/>
          <w:sz w:val="24"/>
          <w:szCs w:val="24"/>
        </w:rPr>
        <w:t>African Hosted Buyers Lounge</w:t>
      </w:r>
    </w:p>
    <w:p w14:paraId="02C3CB5F" w14:textId="77777777" w:rsidR="00986F88" w:rsidRPr="00CE1387" w:rsidRDefault="00986F88" w:rsidP="00986F88">
      <w:pPr>
        <w:numPr>
          <w:ilvl w:val="0"/>
          <w:numId w:val="1"/>
        </w:numPr>
        <w:spacing w:after="0" w:line="360" w:lineRule="auto"/>
        <w:ind w:left="0" w:firstLine="0"/>
        <w:rPr>
          <w:rFonts w:cstheme="minorHAnsi"/>
          <w:sz w:val="24"/>
          <w:szCs w:val="24"/>
        </w:rPr>
      </w:pPr>
      <w:r w:rsidRPr="00CE1387">
        <w:rPr>
          <w:rFonts w:cstheme="minorHAnsi"/>
          <w:sz w:val="24"/>
          <w:szCs w:val="24"/>
        </w:rPr>
        <w:t>VIP Programme and VIP Lounge</w:t>
      </w:r>
    </w:p>
    <w:p w14:paraId="2C5DBE59" w14:textId="77777777" w:rsidR="00986F88" w:rsidRPr="00CE1387" w:rsidRDefault="00986F88" w:rsidP="00986F88">
      <w:pPr>
        <w:numPr>
          <w:ilvl w:val="0"/>
          <w:numId w:val="1"/>
        </w:numPr>
        <w:spacing w:after="0" w:line="360" w:lineRule="auto"/>
        <w:ind w:left="0" w:firstLine="0"/>
        <w:rPr>
          <w:rFonts w:cstheme="minorHAnsi"/>
          <w:sz w:val="24"/>
          <w:szCs w:val="24"/>
        </w:rPr>
      </w:pPr>
      <w:r w:rsidRPr="00CE1387">
        <w:rPr>
          <w:rFonts w:cstheme="minorHAnsi"/>
          <w:sz w:val="24"/>
          <w:szCs w:val="24"/>
        </w:rPr>
        <w:t>A Technology Demo Zone</w:t>
      </w:r>
    </w:p>
    <w:p w14:paraId="235C3713" w14:textId="77777777" w:rsidR="00986F88" w:rsidRPr="00CE1387" w:rsidRDefault="00986F88" w:rsidP="00986F88">
      <w:pPr>
        <w:numPr>
          <w:ilvl w:val="0"/>
          <w:numId w:val="1"/>
        </w:numPr>
        <w:spacing w:after="0" w:line="360" w:lineRule="auto"/>
        <w:ind w:left="0" w:firstLine="0"/>
        <w:rPr>
          <w:rFonts w:cstheme="minorHAnsi"/>
          <w:sz w:val="24"/>
          <w:szCs w:val="24"/>
        </w:rPr>
      </w:pPr>
      <w:r w:rsidRPr="00CE1387">
        <w:rPr>
          <w:rFonts w:cstheme="minorHAnsi"/>
          <w:sz w:val="24"/>
          <w:szCs w:val="24"/>
        </w:rPr>
        <w:t xml:space="preserve">An Automation Technology Experience </w:t>
      </w:r>
    </w:p>
    <w:p w14:paraId="23B99D1C" w14:textId="77777777" w:rsidR="00986F88" w:rsidRPr="00CE1387" w:rsidRDefault="00986F88" w:rsidP="00986F88">
      <w:pPr>
        <w:numPr>
          <w:ilvl w:val="0"/>
          <w:numId w:val="1"/>
        </w:numPr>
        <w:spacing w:after="0" w:line="360" w:lineRule="auto"/>
        <w:ind w:left="0" w:firstLine="0"/>
        <w:rPr>
          <w:rFonts w:cstheme="minorHAnsi"/>
          <w:sz w:val="24"/>
          <w:szCs w:val="24"/>
        </w:rPr>
      </w:pPr>
      <w:r w:rsidRPr="00CE1387">
        <w:rPr>
          <w:rFonts w:cstheme="minorHAnsi"/>
          <w:sz w:val="24"/>
          <w:szCs w:val="24"/>
        </w:rPr>
        <w:t xml:space="preserve">A Business Connection Zone </w:t>
      </w:r>
    </w:p>
    <w:p w14:paraId="22CD0068" w14:textId="77777777" w:rsidR="00986F88" w:rsidRPr="00CE1387" w:rsidRDefault="00986F88" w:rsidP="00986F88">
      <w:pPr>
        <w:numPr>
          <w:ilvl w:val="0"/>
          <w:numId w:val="1"/>
        </w:numPr>
        <w:spacing w:after="0" w:line="360" w:lineRule="auto"/>
        <w:ind w:left="0" w:firstLine="0"/>
        <w:rPr>
          <w:rFonts w:cstheme="minorHAnsi"/>
          <w:sz w:val="24"/>
          <w:szCs w:val="24"/>
        </w:rPr>
      </w:pPr>
      <w:r w:rsidRPr="00CE1387">
        <w:rPr>
          <w:rFonts w:cstheme="minorHAnsi"/>
          <w:sz w:val="24"/>
          <w:szCs w:val="24"/>
        </w:rPr>
        <w:t>Guided Visitor Tours</w:t>
      </w:r>
    </w:p>
    <w:p w14:paraId="2D956954" w14:textId="77777777" w:rsidR="00986F88" w:rsidRPr="00CE1387" w:rsidRDefault="00986F88" w:rsidP="00986F88">
      <w:pPr>
        <w:numPr>
          <w:ilvl w:val="0"/>
          <w:numId w:val="1"/>
        </w:numPr>
        <w:spacing w:after="0" w:line="360" w:lineRule="auto"/>
        <w:ind w:left="0" w:firstLine="0"/>
        <w:rPr>
          <w:rFonts w:cstheme="minorHAnsi"/>
          <w:sz w:val="24"/>
          <w:szCs w:val="24"/>
        </w:rPr>
      </w:pPr>
      <w:r w:rsidRPr="00CE1387">
        <w:rPr>
          <w:rFonts w:cstheme="minorHAnsi"/>
          <w:sz w:val="24"/>
          <w:szCs w:val="24"/>
        </w:rPr>
        <w:t>CPD Accredited Workshops</w:t>
      </w:r>
    </w:p>
    <w:p w14:paraId="57F6834C" w14:textId="77777777" w:rsidR="00986F88" w:rsidRPr="00CE1387" w:rsidRDefault="00986F88" w:rsidP="00986F88">
      <w:pPr>
        <w:spacing w:line="360" w:lineRule="auto"/>
        <w:rPr>
          <w:rFonts w:cstheme="minorHAnsi"/>
          <w:sz w:val="24"/>
          <w:szCs w:val="24"/>
          <w:lang w:val="en-US"/>
        </w:rPr>
      </w:pPr>
    </w:p>
    <w:p w14:paraId="2717D4E6" w14:textId="77777777" w:rsidR="00986F88" w:rsidRPr="00CE1387" w:rsidRDefault="00986F88" w:rsidP="00986F88">
      <w:pPr>
        <w:spacing w:line="360" w:lineRule="auto"/>
        <w:rPr>
          <w:rFonts w:cstheme="minorHAnsi"/>
          <w:sz w:val="24"/>
          <w:szCs w:val="24"/>
          <w:lang w:val="en-US"/>
        </w:rPr>
      </w:pPr>
      <w:r w:rsidRPr="00CE1387">
        <w:rPr>
          <w:rFonts w:cstheme="minorHAnsi"/>
          <w:b/>
          <w:bCs/>
          <w:sz w:val="24"/>
          <w:szCs w:val="24"/>
          <w:lang w:val="en-US"/>
        </w:rPr>
        <w:lastRenderedPageBreak/>
        <w:t>Africa Automation Technology Fair partners are critical to the success</w:t>
      </w:r>
      <w:r w:rsidRPr="00CE1387">
        <w:rPr>
          <w:rFonts w:cstheme="minorHAnsi"/>
          <w:sz w:val="24"/>
          <w:szCs w:val="24"/>
          <w:lang w:val="en-US"/>
        </w:rPr>
        <w:t xml:space="preserve"> </w:t>
      </w:r>
    </w:p>
    <w:p w14:paraId="584F50AC" w14:textId="77777777" w:rsidR="00986F88" w:rsidRPr="00CE1387" w:rsidRDefault="00986F88" w:rsidP="00986F88">
      <w:pPr>
        <w:spacing w:line="360" w:lineRule="auto"/>
        <w:rPr>
          <w:rFonts w:cstheme="minorHAnsi"/>
          <w:sz w:val="24"/>
          <w:szCs w:val="24"/>
        </w:rPr>
      </w:pPr>
      <w:r w:rsidRPr="00CE1387">
        <w:rPr>
          <w:rFonts w:cstheme="minorHAnsi"/>
          <w:color w:val="000000"/>
          <w:sz w:val="24"/>
          <w:szCs w:val="24"/>
        </w:rPr>
        <w:t xml:space="preserve">The event organisers (Reed Exhibitions – Africa) continue to work closely with the official association partner: the Society for Automation, Instrumentation, Measurement and Control (SAIMC), and the official media partner, </w:t>
      </w:r>
      <w:proofErr w:type="spellStart"/>
      <w:r w:rsidRPr="00CE1387">
        <w:rPr>
          <w:rFonts w:cstheme="minorHAnsi"/>
          <w:color w:val="000000"/>
          <w:sz w:val="24"/>
          <w:szCs w:val="24"/>
        </w:rPr>
        <w:t>Technews</w:t>
      </w:r>
      <w:proofErr w:type="spellEnd"/>
      <w:r w:rsidRPr="00CE1387">
        <w:rPr>
          <w:rFonts w:cstheme="minorHAnsi"/>
          <w:color w:val="000000"/>
          <w:sz w:val="24"/>
          <w:szCs w:val="24"/>
        </w:rPr>
        <w:t xml:space="preserve"> Publishing,  to ensure the event delivers quality content and a world-class showcase. The Wireless Access Provider’s Association also confirmed their participation as a supporting association. </w:t>
      </w:r>
    </w:p>
    <w:p w14:paraId="75D6BD82" w14:textId="77777777" w:rsidR="00986F88" w:rsidRPr="00CE1387" w:rsidRDefault="00986F88" w:rsidP="00986F88">
      <w:pPr>
        <w:spacing w:line="360" w:lineRule="auto"/>
        <w:rPr>
          <w:rFonts w:cstheme="minorHAnsi"/>
          <w:sz w:val="24"/>
          <w:szCs w:val="24"/>
        </w:rPr>
      </w:pPr>
      <w:r w:rsidRPr="00CE1387">
        <w:rPr>
          <w:rFonts w:cstheme="minorHAnsi"/>
          <w:sz w:val="24"/>
          <w:szCs w:val="24"/>
        </w:rPr>
        <w:t xml:space="preserve">Those interested in attending the upcoming webinars, or looking for more information to participate in the event, can contact the organisers on </w:t>
      </w:r>
      <w:hyperlink r:id="rId5" w:history="1">
        <w:r w:rsidRPr="00CE1387">
          <w:rPr>
            <w:rStyle w:val="Hyperlink"/>
            <w:rFonts w:cstheme="minorHAnsi"/>
            <w:sz w:val="24"/>
            <w:szCs w:val="24"/>
          </w:rPr>
          <w:t>info@africaautomationfair.com</w:t>
        </w:r>
      </w:hyperlink>
      <w:r w:rsidRPr="00CE1387">
        <w:rPr>
          <w:rFonts w:cstheme="minorHAnsi"/>
          <w:sz w:val="24"/>
          <w:szCs w:val="24"/>
        </w:rPr>
        <w:t xml:space="preserve"> or visit the website: </w:t>
      </w:r>
      <w:hyperlink r:id="rId6" w:history="1">
        <w:r w:rsidRPr="00CE1387">
          <w:rPr>
            <w:rStyle w:val="Hyperlink"/>
            <w:rFonts w:cstheme="minorHAnsi"/>
            <w:sz w:val="24"/>
            <w:szCs w:val="24"/>
          </w:rPr>
          <w:t>www.africaautomationtechnologyfair.com</w:t>
        </w:r>
      </w:hyperlink>
    </w:p>
    <w:p w14:paraId="4A311B10" w14:textId="77777777" w:rsidR="00986F88" w:rsidRPr="00CE1387" w:rsidRDefault="00986F88" w:rsidP="00986F88">
      <w:pPr>
        <w:spacing w:line="360" w:lineRule="auto"/>
        <w:rPr>
          <w:rFonts w:cstheme="minorHAnsi"/>
          <w:i/>
          <w:iCs/>
          <w:sz w:val="24"/>
          <w:szCs w:val="24"/>
        </w:rPr>
      </w:pPr>
      <w:r w:rsidRPr="00CE1387">
        <w:rPr>
          <w:rFonts w:cstheme="minorHAnsi"/>
          <w:i/>
          <w:iCs/>
          <w:sz w:val="24"/>
          <w:szCs w:val="24"/>
        </w:rPr>
        <w:t>Ends.</w:t>
      </w:r>
    </w:p>
    <w:p w14:paraId="58E811F2" w14:textId="77777777" w:rsidR="00986F88" w:rsidRPr="00CE1387" w:rsidRDefault="00986F88" w:rsidP="00986F88">
      <w:pPr>
        <w:spacing w:line="360" w:lineRule="auto"/>
        <w:rPr>
          <w:rFonts w:cstheme="minorHAnsi"/>
          <w:i/>
          <w:iCs/>
          <w:sz w:val="24"/>
          <w:szCs w:val="24"/>
        </w:rPr>
      </w:pPr>
    </w:p>
    <w:p w14:paraId="5A0568A6" w14:textId="77777777" w:rsidR="00986F88" w:rsidRPr="00CE1387" w:rsidRDefault="00986F88" w:rsidP="00986F88">
      <w:pPr>
        <w:spacing w:line="360" w:lineRule="auto"/>
        <w:rPr>
          <w:rFonts w:cstheme="minorHAnsi"/>
          <w:b/>
          <w:bCs/>
          <w:sz w:val="24"/>
          <w:szCs w:val="24"/>
        </w:rPr>
      </w:pPr>
      <w:r w:rsidRPr="00CE1387">
        <w:rPr>
          <w:rFonts w:cstheme="minorHAnsi"/>
          <w:b/>
          <w:bCs/>
          <w:sz w:val="24"/>
          <w:szCs w:val="24"/>
        </w:rPr>
        <w:t xml:space="preserve">For press information contact: </w:t>
      </w:r>
    </w:p>
    <w:p w14:paraId="1C8C8C30" w14:textId="77777777" w:rsidR="00986F88" w:rsidRPr="00CE1387" w:rsidRDefault="00986F88" w:rsidP="00986F88">
      <w:pPr>
        <w:spacing w:line="360" w:lineRule="auto"/>
        <w:rPr>
          <w:rFonts w:cstheme="minorHAnsi"/>
          <w:sz w:val="24"/>
          <w:szCs w:val="24"/>
        </w:rPr>
      </w:pPr>
      <w:r w:rsidRPr="00CE1387">
        <w:rPr>
          <w:rFonts w:cstheme="minorHAnsi"/>
          <w:sz w:val="24"/>
          <w:szCs w:val="24"/>
        </w:rPr>
        <w:t>Reed Exhibitions</w:t>
      </w:r>
      <w:r>
        <w:rPr>
          <w:rFonts w:cstheme="minorHAnsi"/>
          <w:sz w:val="24"/>
          <w:szCs w:val="24"/>
        </w:rPr>
        <w:br/>
      </w:r>
      <w:r w:rsidRPr="00CE1387">
        <w:rPr>
          <w:rFonts w:cstheme="minorHAnsi"/>
          <w:sz w:val="24"/>
          <w:szCs w:val="24"/>
        </w:rPr>
        <w:t>Leatitia van Straten</w:t>
      </w:r>
      <w:r>
        <w:rPr>
          <w:rFonts w:cstheme="minorHAnsi"/>
          <w:sz w:val="24"/>
          <w:szCs w:val="24"/>
        </w:rPr>
        <w:br/>
      </w:r>
      <w:r w:rsidRPr="00CE1387">
        <w:rPr>
          <w:rFonts w:cstheme="minorHAnsi"/>
          <w:sz w:val="24"/>
          <w:szCs w:val="24"/>
        </w:rPr>
        <w:t>General Manager: Marketing</w:t>
      </w:r>
      <w:r>
        <w:rPr>
          <w:rFonts w:cstheme="minorHAnsi"/>
          <w:sz w:val="24"/>
          <w:szCs w:val="24"/>
        </w:rPr>
        <w:br/>
      </w:r>
      <w:hyperlink r:id="rId7" w:history="1">
        <w:r w:rsidRPr="00CE1387">
          <w:rPr>
            <w:rStyle w:val="Hyperlink"/>
            <w:rFonts w:cstheme="minorHAnsi"/>
            <w:sz w:val="24"/>
            <w:szCs w:val="24"/>
          </w:rPr>
          <w:t>Leatitia.vanstraten@reedexpoafrica.co.za</w:t>
        </w:r>
      </w:hyperlink>
      <w:r>
        <w:rPr>
          <w:rFonts w:cstheme="minorHAnsi"/>
          <w:sz w:val="24"/>
          <w:szCs w:val="24"/>
        </w:rPr>
        <w:br/>
      </w:r>
      <w:r w:rsidRPr="00CE1387">
        <w:rPr>
          <w:rFonts w:cstheme="minorHAnsi"/>
          <w:sz w:val="24"/>
          <w:szCs w:val="24"/>
        </w:rPr>
        <w:t>+27 71 884 8366</w:t>
      </w:r>
    </w:p>
    <w:p w14:paraId="56EAC5C8" w14:textId="77777777" w:rsidR="00986F88" w:rsidRPr="00CE1387" w:rsidRDefault="00986F88" w:rsidP="00986F88">
      <w:pPr>
        <w:spacing w:line="360" w:lineRule="auto"/>
        <w:rPr>
          <w:rFonts w:cstheme="minorHAnsi"/>
          <w:sz w:val="24"/>
          <w:szCs w:val="24"/>
        </w:rPr>
      </w:pPr>
    </w:p>
    <w:p w14:paraId="1BF0D516" w14:textId="77777777" w:rsidR="00773FA2" w:rsidRDefault="00773FA2"/>
    <w:sectPr w:rsidR="00773F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E23F55"/>
    <w:multiLevelType w:val="hybridMultilevel"/>
    <w:tmpl w:val="9E4C707E"/>
    <w:lvl w:ilvl="0" w:tplc="1C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F88"/>
    <w:rsid w:val="00773FA2"/>
    <w:rsid w:val="0098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AF50CAC"/>
  <w15:chartTrackingRefBased/>
  <w15:docId w15:val="{4243AA83-2BFE-4179-AAEF-20BAB0F68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F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6F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eatitia.vanstraten@reedexpoafrica.co.z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fricaautomationtechnologyfair.com" TargetMode="External"/><Relationship Id="rId5" Type="http://schemas.openxmlformats.org/officeDocument/2006/relationships/hyperlink" Target="mailto:info@africaautomationfair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2411</Characters>
  <Application>Microsoft Office Word</Application>
  <DocSecurity>0</DocSecurity>
  <Lines>20</Lines>
  <Paragraphs>5</Paragraphs>
  <ScaleCrop>false</ScaleCrop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De Sousa</dc:creator>
  <cp:keywords/>
  <dc:description/>
  <cp:lastModifiedBy>Teresa De Sousa</cp:lastModifiedBy>
  <cp:revision>1</cp:revision>
  <dcterms:created xsi:type="dcterms:W3CDTF">2020-06-26T08:38:00Z</dcterms:created>
  <dcterms:modified xsi:type="dcterms:W3CDTF">2020-06-26T08:39:00Z</dcterms:modified>
</cp:coreProperties>
</file>